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7A" w:rsidRDefault="009A2E7A" w:rsidP="009A2E7A">
      <w:pPr>
        <w:pStyle w:val="Grundtext"/>
        <w:rPr>
          <w:rFonts w:cs="Arial"/>
          <w:b/>
          <w:bCs/>
          <w:kern w:val="32"/>
          <w:sz w:val="26"/>
          <w:szCs w:val="32"/>
        </w:rPr>
      </w:pPr>
      <w:r>
        <w:rPr>
          <w:rFonts w:cs="Arial"/>
          <w:b/>
          <w:bCs/>
          <w:kern w:val="32"/>
          <w:sz w:val="26"/>
          <w:szCs w:val="32"/>
        </w:rPr>
        <w:t xml:space="preserve">Nachwahlen im </w:t>
      </w:r>
      <w:r w:rsidRPr="009A2E7A">
        <w:rPr>
          <w:rFonts w:cs="Arial"/>
          <w:b/>
          <w:bCs/>
          <w:kern w:val="32"/>
          <w:sz w:val="26"/>
          <w:szCs w:val="32"/>
        </w:rPr>
        <w:t xml:space="preserve">Bankenfachverband: Dr. Haase (GEFA BANK) und </w:t>
      </w:r>
      <w:r>
        <w:rPr>
          <w:rFonts w:cs="Arial"/>
          <w:b/>
          <w:bCs/>
          <w:kern w:val="32"/>
          <w:sz w:val="26"/>
          <w:szCs w:val="32"/>
        </w:rPr>
        <w:br/>
      </w:r>
      <w:r w:rsidRPr="009A2E7A">
        <w:rPr>
          <w:rFonts w:cs="Arial"/>
          <w:b/>
          <w:bCs/>
          <w:kern w:val="32"/>
          <w:sz w:val="26"/>
          <w:szCs w:val="32"/>
        </w:rPr>
        <w:t xml:space="preserve">Rehbichler (TeamBank) </w:t>
      </w:r>
      <w:r w:rsidR="00F05AA4">
        <w:rPr>
          <w:rFonts w:cs="Arial"/>
          <w:b/>
          <w:bCs/>
          <w:kern w:val="32"/>
          <w:sz w:val="26"/>
          <w:szCs w:val="32"/>
        </w:rPr>
        <w:t xml:space="preserve">neu </w:t>
      </w:r>
      <w:r>
        <w:rPr>
          <w:rFonts w:cs="Arial"/>
          <w:b/>
          <w:bCs/>
          <w:kern w:val="32"/>
          <w:sz w:val="26"/>
          <w:szCs w:val="32"/>
        </w:rPr>
        <w:t>im</w:t>
      </w:r>
      <w:r w:rsidRPr="009A2E7A">
        <w:rPr>
          <w:rFonts w:cs="Arial"/>
          <w:b/>
          <w:bCs/>
          <w:kern w:val="32"/>
          <w:sz w:val="26"/>
          <w:szCs w:val="32"/>
        </w:rPr>
        <w:t xml:space="preserve"> Vorstand, Paulat (Hyundai Capital Bank</w:t>
      </w:r>
      <w:r>
        <w:rPr>
          <w:rFonts w:cs="Arial"/>
          <w:b/>
          <w:bCs/>
          <w:kern w:val="32"/>
          <w:sz w:val="26"/>
          <w:szCs w:val="32"/>
        </w:rPr>
        <w:t xml:space="preserve"> </w:t>
      </w:r>
      <w:r>
        <w:rPr>
          <w:rFonts w:cs="Arial"/>
          <w:b/>
          <w:bCs/>
          <w:kern w:val="32"/>
          <w:sz w:val="26"/>
          <w:szCs w:val="32"/>
        </w:rPr>
        <w:br/>
        <w:t>Europe</w:t>
      </w:r>
      <w:r w:rsidRPr="009A2E7A">
        <w:rPr>
          <w:rFonts w:cs="Arial"/>
          <w:b/>
          <w:bCs/>
          <w:kern w:val="32"/>
          <w:sz w:val="26"/>
          <w:szCs w:val="32"/>
        </w:rPr>
        <w:t xml:space="preserve">) </w:t>
      </w:r>
      <w:r w:rsidR="00F05AA4">
        <w:rPr>
          <w:rFonts w:cs="Arial"/>
          <w:b/>
          <w:bCs/>
          <w:kern w:val="32"/>
          <w:sz w:val="26"/>
          <w:szCs w:val="32"/>
        </w:rPr>
        <w:t xml:space="preserve">neu </w:t>
      </w:r>
      <w:r>
        <w:rPr>
          <w:rFonts w:cs="Arial"/>
          <w:b/>
          <w:bCs/>
          <w:kern w:val="32"/>
          <w:sz w:val="26"/>
          <w:szCs w:val="32"/>
        </w:rPr>
        <w:t>im</w:t>
      </w:r>
      <w:r w:rsidRPr="009A2E7A">
        <w:rPr>
          <w:rFonts w:cs="Arial"/>
          <w:b/>
          <w:bCs/>
          <w:kern w:val="32"/>
          <w:sz w:val="26"/>
          <w:szCs w:val="32"/>
        </w:rPr>
        <w:t xml:space="preserve"> Beirat </w:t>
      </w:r>
    </w:p>
    <w:p w:rsidR="009A2E7A" w:rsidRPr="009A2E7A" w:rsidRDefault="009A2E7A" w:rsidP="009A2E7A">
      <w:pPr>
        <w:pStyle w:val="Grundtext"/>
      </w:pPr>
      <w:r w:rsidRPr="009A2E7A">
        <w:t xml:space="preserve">Berlin, </w:t>
      </w:r>
      <w:r w:rsidR="00E35432" w:rsidRPr="00E35432">
        <w:t>13</w:t>
      </w:r>
      <w:r w:rsidRPr="00E35432">
        <w:t>.</w:t>
      </w:r>
      <w:r w:rsidRPr="009A2E7A">
        <w:t xml:space="preserve"> Juni 2024. Die Mitgliederversammlung des Bankenfachverbandes hat am 7. Juni 202</w:t>
      </w:r>
      <w:r w:rsidR="00F05AA4">
        <w:t>4</w:t>
      </w:r>
      <w:r w:rsidRPr="009A2E7A">
        <w:t xml:space="preserve"> in Frankfurt</w:t>
      </w:r>
      <w:r>
        <w:t xml:space="preserve"> am Main</w:t>
      </w:r>
      <w:r w:rsidRPr="009A2E7A">
        <w:t xml:space="preserve"> Nachwahlen zum Vorstand und zum Beirat des Verbandes durchgeführt. </w:t>
      </w:r>
    </w:p>
    <w:p w:rsidR="009A2E7A" w:rsidRDefault="009A2E7A" w:rsidP="009A2E7A">
      <w:pPr>
        <w:pStyle w:val="Grundtext"/>
      </w:pPr>
      <w:r w:rsidRPr="009A2E7A">
        <w:t xml:space="preserve">Neu in den Vorstand gewählt wurden Dr. Albrecht Haase, Sprecher der Geschäftsführung der GEFA BANK GmbH, und </w:t>
      </w:r>
      <w:r w:rsidRPr="009A2E7A">
        <w:rPr>
          <w:lang w:val="en-GB"/>
        </w:rPr>
        <w:t xml:space="preserve">Reinhold Rehbichler, Mitglied des Vorstandes der TeamBank AG Nürnberg. </w:t>
      </w:r>
      <w:r w:rsidRPr="009A2E7A">
        <w:t>Aus dem Vorstand ausgeschieden sind Frederik Linthout (GEFA BANK) und Frank M. Mühlbauer (TeamBank).</w:t>
      </w:r>
      <w:r>
        <w:t xml:space="preserve"> </w:t>
      </w:r>
      <w:r w:rsidRPr="009A2E7A">
        <w:t xml:space="preserve">Neues Beiratsmitglied ist Erhard (Ed) Paulat, </w:t>
      </w:r>
      <w:bookmarkStart w:id="0" w:name="_GoBack11"/>
      <w:bookmarkEnd w:id="0"/>
      <w:r w:rsidRPr="009A2E7A">
        <w:t>Managing Director der Hyundai Capital Bank Europe GmbH. Aus dem Beirat ausgeschieden ist Torsten Meyer (Stellantis Bank)</w:t>
      </w:r>
      <w:r w:rsidR="00F05AA4">
        <w:t>.</w:t>
      </w:r>
    </w:p>
    <w:p w:rsidR="00964A95" w:rsidRPr="009A2E7A" w:rsidRDefault="009A2E7A" w:rsidP="009A2E7A">
      <w:pPr>
        <w:pStyle w:val="Grundtext"/>
      </w:pPr>
      <w:r w:rsidRPr="009A2E7A">
        <w:t xml:space="preserve">Vorstand und Beirat des Bankenfachverbandes setzen sich aus Vertreterinnen sowie Vertretern der Mitgliedsinstitute aus den Geschäftsfeldern </w:t>
      </w:r>
      <w:r w:rsidR="00964A95">
        <w:t xml:space="preserve">der </w:t>
      </w:r>
      <w:r w:rsidRPr="009A2E7A">
        <w:t xml:space="preserve">Konsum-, </w:t>
      </w:r>
      <w:r w:rsidR="00964A95">
        <w:t xml:space="preserve">der </w:t>
      </w:r>
      <w:r w:rsidRPr="009A2E7A">
        <w:t>Investitions- und</w:t>
      </w:r>
      <w:r w:rsidR="00964A95">
        <w:t xml:space="preserve"> der</w:t>
      </w:r>
      <w:r w:rsidRPr="009A2E7A">
        <w:t xml:space="preserve"> Kfz-Finanzierung zusammen. </w:t>
      </w:r>
      <w:r w:rsidR="00964A95">
        <w:t>Zum Beirat</w:t>
      </w:r>
      <w:r w:rsidRPr="009A2E7A">
        <w:t xml:space="preserve"> gehören auch die Vorsitzenden der fünf Ausschüsse für Betriebswirtschaft, für Investitionsfinanzierung, für Konsumfinanzierung, für Kfz-Finanzdienstleistungen sowie für Recht. </w:t>
      </w:r>
      <w:r w:rsidR="00964A95">
        <w:br/>
      </w:r>
    </w:p>
    <w:p w:rsidR="001D7533" w:rsidRPr="009A2E7A" w:rsidRDefault="000E76B6" w:rsidP="00D171C9">
      <w:pPr>
        <w:pStyle w:val="Grundtext"/>
        <w:spacing w:after="360" w:line="240" w:lineRule="exact"/>
        <w:rPr>
          <w:sz w:val="18"/>
          <w:szCs w:val="18"/>
        </w:rPr>
      </w:pPr>
      <w:r w:rsidRPr="003A1675">
        <w:rPr>
          <w:b/>
          <w:sz w:val="18"/>
          <w:szCs w:val="18"/>
        </w:rPr>
        <w:t xml:space="preserve">Der Bankenfachverband (BFACH) </w:t>
      </w:r>
      <w:r w:rsidR="00F05AA4">
        <w:rPr>
          <w:b/>
          <w:sz w:val="18"/>
          <w:szCs w:val="18"/>
        </w:rPr>
        <w:br/>
      </w:r>
      <w:r w:rsidRPr="003A1675">
        <w:rPr>
          <w:sz w:val="18"/>
          <w:szCs w:val="18"/>
        </w:rPr>
        <w:t>vertritt die Interessen der Kreditbanken in Deutschland</w:t>
      </w:r>
      <w:r>
        <w:rPr>
          <w:sz w:val="18"/>
          <w:szCs w:val="18"/>
        </w:rPr>
        <w:t xml:space="preserve"> – seit 75 Jahren</w:t>
      </w:r>
      <w:r w:rsidRPr="003A1675">
        <w:rPr>
          <w:sz w:val="18"/>
          <w:szCs w:val="18"/>
        </w:rPr>
        <w:t>. Seine Mitglieder sind die Experten für die Finanzierung von Konsum- und Investitionsgütern wie Kraftfahrzeugen aller Art. Die Kreditbanken haben mehr als 1</w:t>
      </w:r>
      <w:r>
        <w:rPr>
          <w:sz w:val="18"/>
          <w:szCs w:val="18"/>
        </w:rPr>
        <w:t>95</w:t>
      </w:r>
      <w:r w:rsidRPr="003A1675">
        <w:rPr>
          <w:sz w:val="18"/>
          <w:szCs w:val="18"/>
        </w:rPr>
        <w:t xml:space="preserve"> Milliarden Euro an Verbraucher und Unternehmen ausgeliehen und fördern damit Wirtschaft und Konjunktur.</w:t>
      </w:r>
      <w:r w:rsidR="00F05AA4">
        <w:rPr>
          <w:sz w:val="18"/>
          <w:szCs w:val="18"/>
        </w:rPr>
        <w:br/>
      </w:r>
      <w:r w:rsidR="00272D13" w:rsidRPr="00F71441">
        <w:rPr>
          <w:sz w:val="16"/>
          <w:szCs w:val="16"/>
        </w:rPr>
        <w:br/>
      </w:r>
      <w:r w:rsidR="00272D13" w:rsidRPr="00F71441">
        <w:rPr>
          <w:b/>
          <w:sz w:val="16"/>
          <w:szCs w:val="16"/>
        </w:rPr>
        <w:t>Links:</w:t>
      </w:r>
      <w:r w:rsidR="00F71441" w:rsidRPr="00F71441">
        <w:rPr>
          <w:sz w:val="16"/>
          <w:szCs w:val="16"/>
        </w:rPr>
        <w:t xml:space="preserve"> </w:t>
      </w:r>
      <w:hyperlink r:id="rId7" w:history="1">
        <w:r w:rsidR="009A2E7A" w:rsidRPr="00964A95">
          <w:rPr>
            <w:rStyle w:val="Hyperlink"/>
            <w:color w:val="004E9E" w:themeColor="accent2"/>
            <w:sz w:val="16"/>
            <w:szCs w:val="16"/>
          </w:rPr>
          <w:t>Vorstand</w:t>
        </w:r>
      </w:hyperlink>
      <w:r w:rsidR="009A2E7A">
        <w:rPr>
          <w:sz w:val="16"/>
          <w:szCs w:val="16"/>
        </w:rPr>
        <w:t xml:space="preserve">, </w:t>
      </w:r>
      <w:hyperlink r:id="rId8" w:history="1">
        <w:r w:rsidR="009A2E7A" w:rsidRPr="00964A95">
          <w:rPr>
            <w:rStyle w:val="Hyperlink"/>
            <w:color w:val="004E9E" w:themeColor="accent2"/>
            <w:sz w:val="16"/>
            <w:szCs w:val="16"/>
          </w:rPr>
          <w:t>Beirat</w:t>
        </w:r>
      </w:hyperlink>
      <w:r w:rsidR="009A2E7A">
        <w:rPr>
          <w:sz w:val="16"/>
          <w:szCs w:val="16"/>
        </w:rPr>
        <w:t xml:space="preserve">, </w:t>
      </w:r>
      <w:hyperlink r:id="rId9" w:history="1">
        <w:r w:rsidR="009A2E7A" w:rsidRPr="00964A95">
          <w:rPr>
            <w:rStyle w:val="Hyperlink"/>
            <w:color w:val="004E9E" w:themeColor="accent2"/>
            <w:sz w:val="16"/>
            <w:szCs w:val="16"/>
          </w:rPr>
          <w:t>Mitgliedsinstitute</w:t>
        </w:r>
      </w:hyperlink>
      <w:r w:rsidR="009A2E7A">
        <w:rPr>
          <w:sz w:val="16"/>
          <w:szCs w:val="16"/>
        </w:rPr>
        <w:t xml:space="preserve"> </w:t>
      </w:r>
      <w:r w:rsidR="00D171C9" w:rsidRPr="00F71441">
        <w:rPr>
          <w:sz w:val="16"/>
          <w:szCs w:val="16"/>
        </w:rPr>
        <w:br/>
      </w:r>
      <w:r w:rsidR="00D171C9" w:rsidRPr="00F71441">
        <w:rPr>
          <w:b/>
          <w:sz w:val="16"/>
          <w:szCs w:val="16"/>
        </w:rPr>
        <w:t>Textfassung</w:t>
      </w:r>
      <w:r w:rsidR="00D171C9" w:rsidRPr="00F71441">
        <w:rPr>
          <w:sz w:val="16"/>
          <w:szCs w:val="16"/>
        </w:rPr>
        <w:t xml:space="preserve">: www.bfach.de / Presse / </w:t>
      </w:r>
      <w:r w:rsidR="00E35432" w:rsidRPr="00E35432">
        <w:rPr>
          <w:sz w:val="16"/>
          <w:szCs w:val="16"/>
        </w:rPr>
        <w:t>13</w:t>
      </w:r>
      <w:r w:rsidR="00F71441">
        <w:rPr>
          <w:sz w:val="16"/>
          <w:szCs w:val="16"/>
        </w:rPr>
        <w:t>.</w:t>
      </w:r>
      <w:r w:rsidR="009A2E7A">
        <w:rPr>
          <w:sz w:val="16"/>
          <w:szCs w:val="16"/>
        </w:rPr>
        <w:t>06</w:t>
      </w:r>
      <w:r w:rsidR="00F71441">
        <w:rPr>
          <w:sz w:val="16"/>
          <w:szCs w:val="16"/>
        </w:rPr>
        <w:t>.</w:t>
      </w:r>
      <w:r w:rsidR="00A47F5D" w:rsidRPr="00F71441">
        <w:rPr>
          <w:sz w:val="16"/>
          <w:szCs w:val="16"/>
        </w:rPr>
        <w:t>2</w:t>
      </w:r>
      <w:r w:rsidR="009A2E7A">
        <w:rPr>
          <w:sz w:val="16"/>
          <w:szCs w:val="16"/>
        </w:rPr>
        <w:t>4</w:t>
      </w:r>
      <w:bookmarkStart w:id="1" w:name="_GoBack"/>
      <w:bookmarkEnd w:id="1"/>
      <w:r w:rsidR="00D171C9" w:rsidRPr="00F71441">
        <w:rPr>
          <w:sz w:val="16"/>
          <w:szCs w:val="16"/>
        </w:rPr>
        <w:br/>
      </w:r>
      <w:r w:rsidR="00D171C9" w:rsidRPr="00F71441">
        <w:rPr>
          <w:b/>
          <w:sz w:val="16"/>
          <w:szCs w:val="16"/>
        </w:rPr>
        <w:t xml:space="preserve">Kontakt: </w:t>
      </w:r>
      <w:r w:rsidR="00D171C9" w:rsidRPr="00F71441">
        <w:rPr>
          <w:sz w:val="16"/>
          <w:szCs w:val="16"/>
        </w:rPr>
        <w:t xml:space="preserve">Bankenfachverband, Stephan Moll, Leiter Markt und PR, Tel. 030 2462596-14, </w:t>
      </w:r>
      <w:hyperlink r:id="rId10" w:history="1">
        <w:r w:rsidR="00603C18" w:rsidRPr="009A2E7A">
          <w:rPr>
            <w:rStyle w:val="Hyperlink"/>
            <w:color w:val="004E9E" w:themeColor="accent2"/>
            <w:sz w:val="16"/>
            <w:szCs w:val="16"/>
          </w:rPr>
          <w:t>stephan.moll@bfach.de</w:t>
        </w:r>
      </w:hyperlink>
    </w:p>
    <w:sectPr w:rsidR="001D7533" w:rsidRPr="009A2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02" w:right="1361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86D" w:rsidRDefault="00A4786D">
      <w:r>
        <w:separator/>
      </w:r>
    </w:p>
  </w:endnote>
  <w:endnote w:type="continuationSeparator" w:id="0">
    <w:p w:rsidR="00A4786D" w:rsidRDefault="00A4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74" w:rsidRDefault="004333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815" w:rsidRDefault="00881815">
    <w:pPr>
      <w:pStyle w:val="Fu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061F7FA" wp14:editId="4972E5BF">
          <wp:simplePos x="0" y="0"/>
          <wp:positionH relativeFrom="column">
            <wp:posOffset>-1108710</wp:posOffset>
          </wp:positionH>
          <wp:positionV relativeFrom="paragraph">
            <wp:posOffset>-21590</wp:posOffset>
          </wp:positionV>
          <wp:extent cx="7606800" cy="637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r eine Fuß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86D" w:rsidRDefault="00A4786D">
      <w:r>
        <w:separator/>
      </w:r>
    </w:p>
  </w:footnote>
  <w:footnote w:type="continuationSeparator" w:id="0">
    <w:p w:rsidR="00A4786D" w:rsidRDefault="00A4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74" w:rsidRDefault="004333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32F01FC3" wp14:editId="40FF3A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433374">
    <w:r>
      <w:rPr>
        <w:noProof/>
        <w:sz w:val="2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3491230</wp:posOffset>
          </wp:positionH>
          <wp:positionV relativeFrom="paragraph">
            <wp:posOffset>-1137920</wp:posOffset>
          </wp:positionV>
          <wp:extent cx="2642141" cy="1057275"/>
          <wp:effectExtent l="0" t="0" r="635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1124_BFACH_75_CMYK_DRUC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141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762"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2D3B070D" wp14:editId="4C8A5829">
          <wp:simplePos x="0" y="0"/>
          <wp:positionH relativeFrom="page">
            <wp:posOffset>-5080</wp:posOffset>
          </wp:positionH>
          <wp:positionV relativeFrom="page">
            <wp:posOffset>-9525</wp:posOffset>
          </wp:positionV>
          <wp:extent cx="7581900" cy="1972945"/>
          <wp:effectExtent l="0" t="0" r="0" b="825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19"/>
                  <a:stretch/>
                </pic:blipFill>
                <pic:spPr bwMode="auto">
                  <a:xfrm>
                    <a:off x="0" y="0"/>
                    <a:ext cx="7581900" cy="1972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6D"/>
    <w:rsid w:val="0007149B"/>
    <w:rsid w:val="0009102C"/>
    <w:rsid w:val="000D4B9C"/>
    <w:rsid w:val="000E76B6"/>
    <w:rsid w:val="00114227"/>
    <w:rsid w:val="0016197B"/>
    <w:rsid w:val="001825A2"/>
    <w:rsid w:val="001A10C2"/>
    <w:rsid w:val="001B6762"/>
    <w:rsid w:val="001D7533"/>
    <w:rsid w:val="001F41FF"/>
    <w:rsid w:val="00272D13"/>
    <w:rsid w:val="00277A3B"/>
    <w:rsid w:val="002943C1"/>
    <w:rsid w:val="00314A84"/>
    <w:rsid w:val="00384BD3"/>
    <w:rsid w:val="003932BC"/>
    <w:rsid w:val="003A1675"/>
    <w:rsid w:val="003C41AF"/>
    <w:rsid w:val="003E3A71"/>
    <w:rsid w:val="00405261"/>
    <w:rsid w:val="00423343"/>
    <w:rsid w:val="00433374"/>
    <w:rsid w:val="004354F4"/>
    <w:rsid w:val="00472BB4"/>
    <w:rsid w:val="004F76EE"/>
    <w:rsid w:val="00525AC1"/>
    <w:rsid w:val="00587B6B"/>
    <w:rsid w:val="00594916"/>
    <w:rsid w:val="005E5D59"/>
    <w:rsid w:val="00603C18"/>
    <w:rsid w:val="00607FD3"/>
    <w:rsid w:val="006803FF"/>
    <w:rsid w:val="006C180D"/>
    <w:rsid w:val="006C6114"/>
    <w:rsid w:val="0071716D"/>
    <w:rsid w:val="0073130F"/>
    <w:rsid w:val="007474DA"/>
    <w:rsid w:val="00771BD5"/>
    <w:rsid w:val="00787795"/>
    <w:rsid w:val="007A35F1"/>
    <w:rsid w:val="007B6AA1"/>
    <w:rsid w:val="007C496F"/>
    <w:rsid w:val="00815B37"/>
    <w:rsid w:val="00826CEA"/>
    <w:rsid w:val="00843C04"/>
    <w:rsid w:val="00856D2C"/>
    <w:rsid w:val="00881815"/>
    <w:rsid w:val="00884CBA"/>
    <w:rsid w:val="009216AE"/>
    <w:rsid w:val="00964A95"/>
    <w:rsid w:val="009A2E7A"/>
    <w:rsid w:val="009A47F0"/>
    <w:rsid w:val="00A040E4"/>
    <w:rsid w:val="00A10B11"/>
    <w:rsid w:val="00A4786D"/>
    <w:rsid w:val="00A47F5D"/>
    <w:rsid w:val="00A62A4C"/>
    <w:rsid w:val="00AA5A54"/>
    <w:rsid w:val="00AE27F3"/>
    <w:rsid w:val="00AE3BCB"/>
    <w:rsid w:val="00B96E8F"/>
    <w:rsid w:val="00BF7408"/>
    <w:rsid w:val="00C31A1A"/>
    <w:rsid w:val="00CE6E1F"/>
    <w:rsid w:val="00CF20D9"/>
    <w:rsid w:val="00CF23A3"/>
    <w:rsid w:val="00D171C9"/>
    <w:rsid w:val="00D55FC3"/>
    <w:rsid w:val="00D71B3E"/>
    <w:rsid w:val="00D80504"/>
    <w:rsid w:val="00D808A1"/>
    <w:rsid w:val="00D860EF"/>
    <w:rsid w:val="00DF1006"/>
    <w:rsid w:val="00E04FD9"/>
    <w:rsid w:val="00E35432"/>
    <w:rsid w:val="00E36BFA"/>
    <w:rsid w:val="00EB2F09"/>
    <w:rsid w:val="00ED0A11"/>
    <w:rsid w:val="00F05AA4"/>
    <w:rsid w:val="00F3533E"/>
    <w:rsid w:val="00F71441"/>
    <w:rsid w:val="00F77C49"/>
    <w:rsid w:val="00F8701A"/>
    <w:rsid w:val="00FA279B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0D0BDA"/>
  <w15:docId w15:val="{206955AB-7032-4A74-BA84-424F641B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C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433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3374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bfach.de/bankenfachverband.php/cat/59/aid/926/title/Beir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sl.bfach.de/bankenfachverband.php/cat/58/aid/923/title/Vorstan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tephan.moll@bfach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l.bfach.de/bankenfachverband.php/cat/36/title/Verzeichni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ttig\AppData\Roaming\Microsoft\Templates\BFACH-PI_75_23-MM-TT_Titel_Entwurf%20Mo_mod.dotx" TargetMode="External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BFACH-PI_75_23-MM-TT_Titel_Entwurf Mo_mod</Template>
  <TotalTime>0</TotalTime>
  <Pages>1</Pages>
  <Words>224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2044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Technik</dc:creator>
  <cp:lastModifiedBy>Sophia Wittig</cp:lastModifiedBy>
  <cp:revision>5</cp:revision>
  <cp:lastPrinted>2006-06-06T20:58:00Z</cp:lastPrinted>
  <dcterms:created xsi:type="dcterms:W3CDTF">2024-03-18T14:49:00Z</dcterms:created>
  <dcterms:modified xsi:type="dcterms:W3CDTF">2024-06-13T06:30:00Z</dcterms:modified>
</cp:coreProperties>
</file>